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D7A" w:rsidRDefault="00A51D7A" w:rsidP="00A51D7A">
      <w:pPr>
        <w:ind w:left="3711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A51D7A" w:rsidRDefault="00A51D7A" w:rsidP="00A51D7A">
      <w:pPr>
        <w:rPr>
          <w:b/>
          <w:sz w:val="24"/>
          <w:szCs w:val="24"/>
        </w:rPr>
      </w:pPr>
    </w:p>
    <w:p w:rsidR="00A51D7A" w:rsidRDefault="00A51D7A" w:rsidP="00A51D7A">
      <w:pPr>
        <w:jc w:val="center"/>
        <w:rPr>
          <w:b/>
          <w:sz w:val="24"/>
          <w:szCs w:val="24"/>
        </w:rPr>
      </w:pPr>
    </w:p>
    <w:p w:rsidR="00A51D7A" w:rsidRDefault="00A51D7A" w:rsidP="00A51D7A">
      <w:pPr>
        <w:jc w:val="center"/>
        <w:rPr>
          <w:b/>
          <w:sz w:val="24"/>
          <w:szCs w:val="24"/>
        </w:rPr>
      </w:pPr>
    </w:p>
    <w:p w:rsidR="00A51D7A" w:rsidRPr="00A51D7A" w:rsidRDefault="00A51D7A" w:rsidP="00A51D7A">
      <w:pPr>
        <w:pStyle w:val="a3"/>
        <w:keepNext/>
        <w:numPr>
          <w:ilvl w:val="0"/>
          <w:numId w:val="5"/>
        </w:numPr>
        <w:suppressAutoHyphens/>
        <w:spacing w:after="200" w:line="276" w:lineRule="auto"/>
        <w:outlineLvl w:val="1"/>
        <w:rPr>
          <w:b/>
          <w:bCs/>
          <w:sz w:val="24"/>
          <w:szCs w:val="24"/>
        </w:rPr>
      </w:pPr>
      <w:bookmarkStart w:id="0" w:name="_Toc329257428"/>
      <w:r w:rsidRPr="00A51D7A">
        <w:rPr>
          <w:b/>
          <w:bCs/>
          <w:sz w:val="24"/>
          <w:szCs w:val="24"/>
        </w:rPr>
        <w:t>Общие требования:</w:t>
      </w:r>
      <w:bookmarkEnd w:id="0"/>
    </w:p>
    <w:p w:rsidR="00A51D7A" w:rsidRPr="001C110C" w:rsidRDefault="00A51D7A" w:rsidP="00A51D7A">
      <w:pPr>
        <w:outlineLvl w:val="0"/>
        <w:rPr>
          <w:sz w:val="24"/>
          <w:szCs w:val="24"/>
        </w:rPr>
      </w:pPr>
      <w:r>
        <w:rPr>
          <w:bCs/>
          <w:iCs/>
          <w:sz w:val="24"/>
          <w:szCs w:val="24"/>
        </w:rPr>
        <w:t>П</w:t>
      </w:r>
      <w:r w:rsidRPr="00C0308C">
        <w:rPr>
          <w:bCs/>
          <w:iCs/>
          <w:sz w:val="24"/>
          <w:szCs w:val="24"/>
        </w:rPr>
        <w:t xml:space="preserve">еревозка транспортных средств речным транспортом по маршруту </w:t>
      </w:r>
      <w:proofErr w:type="spellStart"/>
      <w:r w:rsidRPr="00C0308C">
        <w:rPr>
          <w:bCs/>
          <w:iCs/>
          <w:sz w:val="24"/>
          <w:szCs w:val="24"/>
        </w:rPr>
        <w:t>Качикатцы</w:t>
      </w:r>
      <w:proofErr w:type="spellEnd"/>
      <w:r w:rsidRPr="00C0308C">
        <w:rPr>
          <w:bCs/>
          <w:iCs/>
          <w:sz w:val="24"/>
          <w:szCs w:val="24"/>
        </w:rPr>
        <w:t xml:space="preserve"> – </w:t>
      </w:r>
      <w:proofErr w:type="spellStart"/>
      <w:r w:rsidRPr="00C0308C">
        <w:rPr>
          <w:bCs/>
          <w:iCs/>
          <w:sz w:val="24"/>
          <w:szCs w:val="24"/>
        </w:rPr>
        <w:t>Мохсоголох-Качикатцы</w:t>
      </w:r>
      <w:proofErr w:type="spellEnd"/>
      <w:r w:rsidRPr="00C0308C">
        <w:rPr>
          <w:bCs/>
          <w:iCs/>
          <w:sz w:val="24"/>
          <w:szCs w:val="24"/>
        </w:rPr>
        <w:t>,</w:t>
      </w:r>
      <w:r>
        <w:rPr>
          <w:bCs/>
          <w:iCs/>
          <w:sz w:val="24"/>
          <w:szCs w:val="24"/>
        </w:rPr>
        <w:t xml:space="preserve"> </w:t>
      </w:r>
      <w:r w:rsidRPr="00C0308C">
        <w:rPr>
          <w:bCs/>
          <w:iCs/>
          <w:sz w:val="24"/>
          <w:szCs w:val="24"/>
        </w:rPr>
        <w:t xml:space="preserve">Якутск </w:t>
      </w:r>
      <w:proofErr w:type="gramStart"/>
      <w:r w:rsidRPr="00C0308C">
        <w:rPr>
          <w:bCs/>
          <w:iCs/>
          <w:sz w:val="24"/>
          <w:szCs w:val="24"/>
        </w:rPr>
        <w:t>-Н</w:t>
      </w:r>
      <w:proofErr w:type="gramEnd"/>
      <w:r w:rsidRPr="00C0308C">
        <w:rPr>
          <w:bCs/>
          <w:iCs/>
          <w:sz w:val="24"/>
          <w:szCs w:val="24"/>
        </w:rPr>
        <w:t>. Бестях-Якутск</w:t>
      </w:r>
      <w:r>
        <w:rPr>
          <w:bCs/>
          <w:iCs/>
          <w:sz w:val="24"/>
          <w:szCs w:val="24"/>
        </w:rPr>
        <w:t xml:space="preserve"> </w:t>
      </w:r>
      <w:r w:rsidRPr="001C110C">
        <w:rPr>
          <w:color w:val="000000"/>
          <w:sz w:val="24"/>
          <w:szCs w:val="24"/>
        </w:rPr>
        <w:t>в 201</w:t>
      </w:r>
      <w:r>
        <w:rPr>
          <w:color w:val="000000"/>
          <w:sz w:val="24"/>
          <w:szCs w:val="24"/>
        </w:rPr>
        <w:t>5</w:t>
      </w:r>
      <w:r w:rsidRPr="001C110C">
        <w:rPr>
          <w:color w:val="000000"/>
          <w:sz w:val="24"/>
          <w:szCs w:val="24"/>
        </w:rPr>
        <w:t xml:space="preserve"> году </w:t>
      </w:r>
      <w:r w:rsidRPr="001C110C">
        <w:rPr>
          <w:sz w:val="24"/>
          <w:szCs w:val="24"/>
        </w:rPr>
        <w:t xml:space="preserve">осуществляется </w:t>
      </w:r>
      <w:r w:rsidRPr="001C110C">
        <w:rPr>
          <w:color w:val="000000"/>
          <w:sz w:val="24"/>
          <w:szCs w:val="24"/>
        </w:rPr>
        <w:t xml:space="preserve">для нужд ОАО «ЯТЭК» </w:t>
      </w:r>
      <w:r w:rsidRPr="001C110C">
        <w:rPr>
          <w:sz w:val="24"/>
          <w:szCs w:val="24"/>
        </w:rPr>
        <w:t>лотам, указанным в приложении</w:t>
      </w:r>
      <w:r>
        <w:rPr>
          <w:sz w:val="24"/>
          <w:szCs w:val="24"/>
        </w:rPr>
        <w:t>.</w:t>
      </w:r>
    </w:p>
    <w:p w:rsidR="00A51D7A" w:rsidRDefault="00A51D7A" w:rsidP="00A51D7A">
      <w:pPr>
        <w:suppressAutoHyphens/>
        <w:rPr>
          <w:iCs/>
          <w:sz w:val="24"/>
          <w:szCs w:val="24"/>
        </w:rPr>
      </w:pPr>
      <w:r w:rsidRPr="001C110C">
        <w:rPr>
          <w:i/>
          <w:iCs/>
          <w:sz w:val="24"/>
          <w:szCs w:val="24"/>
        </w:rPr>
        <w:t>Пункты отгрузки и назначения:</w:t>
      </w:r>
      <w:r w:rsidRPr="001C110C">
        <w:rPr>
          <w:iCs/>
          <w:sz w:val="24"/>
          <w:szCs w:val="24"/>
        </w:rPr>
        <w:t xml:space="preserve"> </w:t>
      </w:r>
    </w:p>
    <w:p w:rsidR="00A51D7A" w:rsidRDefault="00A51D7A" w:rsidP="00A51D7A">
      <w:pPr>
        <w:suppressAutoHyphens/>
        <w:rPr>
          <w:bCs/>
          <w:sz w:val="24"/>
          <w:szCs w:val="24"/>
        </w:rPr>
      </w:pPr>
      <w:r>
        <w:rPr>
          <w:iCs/>
          <w:sz w:val="24"/>
          <w:szCs w:val="24"/>
        </w:rPr>
        <w:t xml:space="preserve"> </w:t>
      </w:r>
      <w:r w:rsidRPr="0096355C">
        <w:rPr>
          <w:bCs/>
          <w:sz w:val="24"/>
          <w:szCs w:val="24"/>
        </w:rPr>
        <w:t xml:space="preserve">Лот №1 </w:t>
      </w:r>
      <w:r>
        <w:rPr>
          <w:bCs/>
          <w:sz w:val="24"/>
          <w:szCs w:val="24"/>
        </w:rPr>
        <w:t>–</w:t>
      </w:r>
      <w:r w:rsidRPr="0096355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>30</w:t>
      </w:r>
      <w:r>
        <w:rPr>
          <w:bCs/>
          <w:sz w:val="24"/>
          <w:szCs w:val="24"/>
        </w:rPr>
        <w:t xml:space="preserve"> автомашин (груженых либо порожних)</w:t>
      </w:r>
      <w:r w:rsidRPr="0096355C">
        <w:rPr>
          <w:bCs/>
          <w:sz w:val="24"/>
          <w:szCs w:val="24"/>
        </w:rPr>
        <w:t xml:space="preserve"> по маршруту </w:t>
      </w:r>
      <w:proofErr w:type="spellStart"/>
      <w:r w:rsidRPr="0096355C">
        <w:rPr>
          <w:bCs/>
          <w:sz w:val="24"/>
          <w:szCs w:val="24"/>
        </w:rPr>
        <w:t>Качикатцы-Мохсоголох-</w:t>
      </w:r>
      <w:r>
        <w:rPr>
          <w:bCs/>
          <w:sz w:val="24"/>
          <w:szCs w:val="24"/>
        </w:rPr>
        <w:t>Качикатцы</w:t>
      </w:r>
      <w:proofErr w:type="spellEnd"/>
    </w:p>
    <w:p w:rsidR="00A51D7A" w:rsidRPr="00267E11" w:rsidRDefault="00A51D7A" w:rsidP="00A51D7A">
      <w:pPr>
        <w:suppressAutoHyphens/>
        <w:rPr>
          <w:sz w:val="20"/>
        </w:rPr>
      </w:pPr>
      <w:r w:rsidRPr="0096355C">
        <w:rPr>
          <w:bCs/>
          <w:sz w:val="24"/>
          <w:szCs w:val="24"/>
        </w:rPr>
        <w:t>Лот №1</w:t>
      </w:r>
      <w:r>
        <w:rPr>
          <w:bCs/>
          <w:sz w:val="24"/>
          <w:szCs w:val="24"/>
        </w:rPr>
        <w:t>.1</w:t>
      </w:r>
      <w:r w:rsidRPr="0096355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–</w:t>
      </w:r>
      <w:r w:rsidRPr="0096355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220</w:t>
      </w:r>
      <w:r>
        <w:rPr>
          <w:bCs/>
          <w:sz w:val="24"/>
          <w:szCs w:val="24"/>
        </w:rPr>
        <w:t xml:space="preserve"> автомашин (груженых либо порожних)</w:t>
      </w:r>
      <w:r w:rsidRPr="0096355C">
        <w:rPr>
          <w:bCs/>
          <w:sz w:val="24"/>
          <w:szCs w:val="24"/>
        </w:rPr>
        <w:t xml:space="preserve"> по маршруту </w:t>
      </w:r>
      <w:proofErr w:type="spellStart"/>
      <w:r w:rsidRPr="0096355C">
        <w:rPr>
          <w:bCs/>
          <w:sz w:val="24"/>
          <w:szCs w:val="24"/>
        </w:rPr>
        <w:t>Качикатцы-Мохсоголох-</w:t>
      </w:r>
      <w:r>
        <w:rPr>
          <w:bCs/>
          <w:sz w:val="24"/>
          <w:szCs w:val="24"/>
        </w:rPr>
        <w:t>Качикатцы</w:t>
      </w:r>
      <w:proofErr w:type="spellEnd"/>
    </w:p>
    <w:p w:rsidR="00A51D7A" w:rsidRPr="00267E11" w:rsidRDefault="00A51D7A" w:rsidP="00A51D7A">
      <w:pPr>
        <w:suppressAutoHyphens/>
        <w:rPr>
          <w:sz w:val="20"/>
        </w:rPr>
      </w:pPr>
    </w:p>
    <w:p w:rsidR="00A51D7A" w:rsidRPr="0096355C" w:rsidRDefault="00A51D7A" w:rsidP="00A51D7A">
      <w:pPr>
        <w:spacing w:line="276" w:lineRule="auto"/>
        <w:jc w:val="both"/>
        <w:rPr>
          <w:bCs/>
          <w:sz w:val="24"/>
          <w:szCs w:val="24"/>
        </w:rPr>
      </w:pPr>
      <w:r w:rsidRPr="0096355C">
        <w:rPr>
          <w:bCs/>
          <w:sz w:val="24"/>
          <w:szCs w:val="24"/>
        </w:rPr>
        <w:t xml:space="preserve">Лот №2 </w:t>
      </w:r>
      <w:r>
        <w:rPr>
          <w:bCs/>
          <w:sz w:val="24"/>
          <w:szCs w:val="24"/>
        </w:rPr>
        <w:t>–</w:t>
      </w:r>
      <w:r w:rsidRPr="0096355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100</w:t>
      </w:r>
      <w:r>
        <w:rPr>
          <w:bCs/>
          <w:sz w:val="24"/>
          <w:szCs w:val="24"/>
        </w:rPr>
        <w:t xml:space="preserve"> автомаши</w:t>
      </w:r>
      <w:proofErr w:type="gramStart"/>
      <w:r>
        <w:rPr>
          <w:bCs/>
          <w:sz w:val="24"/>
          <w:szCs w:val="24"/>
        </w:rPr>
        <w:t>н(</w:t>
      </w:r>
      <w:proofErr w:type="gramEnd"/>
      <w:r>
        <w:rPr>
          <w:bCs/>
          <w:sz w:val="24"/>
          <w:szCs w:val="24"/>
        </w:rPr>
        <w:t>груженых либо порожних)</w:t>
      </w:r>
      <w:r w:rsidRPr="0096355C">
        <w:rPr>
          <w:bCs/>
          <w:sz w:val="24"/>
          <w:szCs w:val="24"/>
        </w:rPr>
        <w:t xml:space="preserve"> по маршруту </w:t>
      </w:r>
      <w:r>
        <w:rPr>
          <w:bCs/>
          <w:sz w:val="24"/>
          <w:szCs w:val="24"/>
        </w:rPr>
        <w:t>Якутск-Н. Бестях</w:t>
      </w:r>
      <w:r w:rsidRPr="0096355C">
        <w:rPr>
          <w:bCs/>
          <w:sz w:val="24"/>
          <w:szCs w:val="24"/>
        </w:rPr>
        <w:t>-Якутск</w:t>
      </w:r>
    </w:p>
    <w:p w:rsidR="00A51D7A" w:rsidRPr="001C110C" w:rsidRDefault="00A51D7A" w:rsidP="00A51D7A">
      <w:pPr>
        <w:tabs>
          <w:tab w:val="left" w:pos="708"/>
        </w:tabs>
        <w:spacing w:after="200" w:line="276" w:lineRule="auto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6966"/>
      </w:tblGrid>
      <w:tr w:rsidR="00A51D7A" w:rsidRPr="001C110C" w:rsidTr="00C00FA1">
        <w:trPr>
          <w:trHeight w:val="274"/>
        </w:trPr>
        <w:tc>
          <w:tcPr>
            <w:tcW w:w="3256" w:type="dxa"/>
            <w:shd w:val="clear" w:color="auto" w:fill="auto"/>
          </w:tcPr>
          <w:p w:rsidR="00A51D7A" w:rsidRPr="001C110C" w:rsidRDefault="00A51D7A" w:rsidP="00C00FA1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1C110C">
              <w:rPr>
                <w:b/>
                <w:sz w:val="24"/>
                <w:szCs w:val="24"/>
                <w:lang w:eastAsia="ar-SA"/>
              </w:rPr>
              <w:t>Количество перевозимых нефтепродуктов и начальная (максимальная) цена договора (по лотам)</w:t>
            </w:r>
          </w:p>
          <w:p w:rsidR="00A51D7A" w:rsidRPr="001C110C" w:rsidRDefault="00A51D7A" w:rsidP="00C00FA1">
            <w:pPr>
              <w:suppressAutoHyphens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7163" w:type="dxa"/>
            <w:shd w:val="clear" w:color="auto" w:fill="auto"/>
          </w:tcPr>
          <w:tbl>
            <w:tblPr>
              <w:tblW w:w="65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3"/>
              <w:gridCol w:w="3190"/>
              <w:gridCol w:w="2421"/>
            </w:tblGrid>
            <w:tr w:rsidR="00A51D7A" w:rsidRPr="001C110C" w:rsidTr="00C00FA1">
              <w:trPr>
                <w:trHeight w:val="1284"/>
              </w:trPr>
              <w:tc>
                <w:tcPr>
                  <w:tcW w:w="943" w:type="dxa"/>
                  <w:vAlign w:val="center"/>
                </w:tcPr>
                <w:p w:rsidR="00A51D7A" w:rsidRPr="00B4310D" w:rsidRDefault="00A51D7A" w:rsidP="00C00FA1">
                  <w:pPr>
                    <w:suppressAutoHyphens/>
                    <w:spacing w:after="120"/>
                    <w:jc w:val="center"/>
                    <w:rPr>
                      <w:sz w:val="22"/>
                      <w:szCs w:val="22"/>
                      <w:lang w:eastAsia="ar-SA"/>
                    </w:rPr>
                  </w:pPr>
                  <w:r w:rsidRPr="00B4310D">
                    <w:rPr>
                      <w:sz w:val="22"/>
                      <w:szCs w:val="22"/>
                      <w:lang w:eastAsia="ar-SA"/>
                    </w:rPr>
                    <w:t>Номер лота</w:t>
                  </w:r>
                </w:p>
              </w:tc>
              <w:tc>
                <w:tcPr>
                  <w:tcW w:w="3190" w:type="dxa"/>
                  <w:shd w:val="clear" w:color="auto" w:fill="auto"/>
                  <w:vAlign w:val="center"/>
                </w:tcPr>
                <w:p w:rsidR="00A51D7A" w:rsidRPr="00B4310D" w:rsidRDefault="00A51D7A" w:rsidP="00C00FA1">
                  <w:pPr>
                    <w:suppressAutoHyphens/>
                    <w:jc w:val="center"/>
                    <w:rPr>
                      <w:bCs/>
                      <w:sz w:val="22"/>
                      <w:szCs w:val="22"/>
                      <w:lang w:eastAsia="ar-SA"/>
                    </w:rPr>
                  </w:pPr>
                  <w:r w:rsidRPr="00B4310D">
                    <w:rPr>
                      <w:bCs/>
                      <w:sz w:val="22"/>
                      <w:szCs w:val="22"/>
                      <w:lang w:eastAsia="ar-SA"/>
                    </w:rPr>
                    <w:t xml:space="preserve">Наименование </w:t>
                  </w:r>
                  <w:proofErr w:type="gramStart"/>
                  <w:r w:rsidRPr="00B4310D">
                    <w:rPr>
                      <w:bCs/>
                      <w:sz w:val="22"/>
                      <w:szCs w:val="22"/>
                      <w:lang w:eastAsia="ar-SA"/>
                    </w:rPr>
                    <w:t>перевозимого</w:t>
                  </w:r>
                  <w:proofErr w:type="gramEnd"/>
                </w:p>
                <w:p w:rsidR="00A51D7A" w:rsidRPr="00B4310D" w:rsidRDefault="00A51D7A" w:rsidP="00C00FA1">
                  <w:pPr>
                    <w:suppressAutoHyphens/>
                    <w:jc w:val="center"/>
                    <w:rPr>
                      <w:bCs/>
                      <w:sz w:val="22"/>
                      <w:szCs w:val="22"/>
                      <w:lang w:eastAsia="ar-SA"/>
                    </w:rPr>
                  </w:pPr>
                  <w:r w:rsidRPr="00B4310D">
                    <w:rPr>
                      <w:bCs/>
                      <w:sz w:val="22"/>
                      <w:szCs w:val="22"/>
                      <w:lang w:eastAsia="ar-SA"/>
                    </w:rPr>
                    <w:t>нефтепродукта</w:t>
                  </w:r>
                </w:p>
              </w:tc>
              <w:tc>
                <w:tcPr>
                  <w:tcW w:w="2421" w:type="dxa"/>
                  <w:vAlign w:val="center"/>
                </w:tcPr>
                <w:p w:rsidR="00A51D7A" w:rsidRPr="00B4310D" w:rsidRDefault="00A51D7A" w:rsidP="00C00FA1">
                  <w:pPr>
                    <w:suppressAutoHyphens/>
                    <w:spacing w:after="120"/>
                    <w:jc w:val="center"/>
                    <w:rPr>
                      <w:sz w:val="22"/>
                      <w:szCs w:val="22"/>
                      <w:lang w:eastAsia="ar-SA"/>
                    </w:rPr>
                  </w:pPr>
                  <w:r w:rsidRPr="00B4310D">
                    <w:rPr>
                      <w:sz w:val="22"/>
                      <w:szCs w:val="22"/>
                      <w:lang w:eastAsia="ar-SA"/>
                    </w:rPr>
                    <w:t xml:space="preserve">Кол-во к перевозке </w:t>
                  </w:r>
                  <w:r>
                    <w:rPr>
                      <w:sz w:val="22"/>
                      <w:szCs w:val="22"/>
                      <w:lang w:eastAsia="ar-SA"/>
                    </w:rPr>
                    <w:t>автомашин</w:t>
                  </w:r>
                </w:p>
              </w:tc>
            </w:tr>
            <w:tr w:rsidR="00A51D7A" w:rsidRPr="001C110C" w:rsidTr="00A51D7A">
              <w:trPr>
                <w:trHeight w:val="1140"/>
              </w:trPr>
              <w:tc>
                <w:tcPr>
                  <w:tcW w:w="943" w:type="dxa"/>
                  <w:vAlign w:val="center"/>
                </w:tcPr>
                <w:p w:rsidR="00A51D7A" w:rsidRPr="00B4310D" w:rsidRDefault="00A51D7A" w:rsidP="00C00FA1">
                  <w:pPr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4310D">
                    <w:rPr>
                      <w:bCs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190" w:type="dxa"/>
                  <w:shd w:val="clear" w:color="auto" w:fill="auto"/>
                  <w:vAlign w:val="center"/>
                  <w:hideMark/>
                </w:tcPr>
                <w:p w:rsidR="00A51D7A" w:rsidRPr="00B4310D" w:rsidRDefault="00A51D7A" w:rsidP="00C00FA1">
                  <w:pPr>
                    <w:suppressAutoHyphens/>
                    <w:rPr>
                      <w:sz w:val="22"/>
                      <w:szCs w:val="22"/>
                    </w:rPr>
                  </w:pPr>
                  <w:r w:rsidRPr="00B4310D">
                    <w:rPr>
                      <w:bCs/>
                      <w:color w:val="000000"/>
                      <w:sz w:val="22"/>
                      <w:szCs w:val="22"/>
                    </w:rPr>
                    <w:t xml:space="preserve">Перевозка автомашин по маршруту </w:t>
                  </w:r>
                  <w:proofErr w:type="spellStart"/>
                  <w:r w:rsidRPr="00B4310D">
                    <w:rPr>
                      <w:bCs/>
                      <w:sz w:val="22"/>
                      <w:szCs w:val="22"/>
                    </w:rPr>
                    <w:t>Качикатцы-Мохсоголох-Качикатцы</w:t>
                  </w:r>
                  <w:proofErr w:type="spellEnd"/>
                </w:p>
                <w:p w:rsidR="00A51D7A" w:rsidRPr="00B4310D" w:rsidRDefault="00A51D7A" w:rsidP="00C00FA1">
                  <w:pPr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21" w:type="dxa"/>
                  <w:vAlign w:val="center"/>
                </w:tcPr>
                <w:p w:rsidR="00A51D7A" w:rsidRPr="00B4310D" w:rsidRDefault="00A51D7A" w:rsidP="00C00FA1">
                  <w:pPr>
                    <w:suppressAutoHyphens/>
                    <w:jc w:val="center"/>
                    <w:rPr>
                      <w:bCs/>
                      <w:color w:val="000000"/>
                      <w:sz w:val="22"/>
                      <w:szCs w:val="22"/>
                      <w:lang w:eastAsia="ar-SA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  <w:lang w:eastAsia="ar-SA"/>
                    </w:rPr>
                    <w:t>330</w:t>
                  </w:r>
                </w:p>
              </w:tc>
            </w:tr>
            <w:tr w:rsidR="00A51D7A" w:rsidRPr="001C110C" w:rsidTr="00C00FA1">
              <w:trPr>
                <w:trHeight w:val="570"/>
              </w:trPr>
              <w:tc>
                <w:tcPr>
                  <w:tcW w:w="943" w:type="dxa"/>
                  <w:vAlign w:val="center"/>
                </w:tcPr>
                <w:p w:rsidR="00A51D7A" w:rsidRPr="00B4310D" w:rsidRDefault="00A51D7A" w:rsidP="00C00FA1">
                  <w:pPr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1.1</w:t>
                  </w:r>
                </w:p>
              </w:tc>
              <w:tc>
                <w:tcPr>
                  <w:tcW w:w="3190" w:type="dxa"/>
                  <w:shd w:val="clear" w:color="auto" w:fill="auto"/>
                  <w:vAlign w:val="center"/>
                </w:tcPr>
                <w:p w:rsidR="00A51D7A" w:rsidRPr="00B4310D" w:rsidRDefault="00A51D7A" w:rsidP="00A51D7A">
                  <w:pPr>
                    <w:suppressAutoHyphens/>
                    <w:rPr>
                      <w:sz w:val="22"/>
                      <w:szCs w:val="22"/>
                    </w:rPr>
                  </w:pPr>
                  <w:r w:rsidRPr="00B4310D">
                    <w:rPr>
                      <w:bCs/>
                      <w:color w:val="000000"/>
                      <w:sz w:val="22"/>
                      <w:szCs w:val="22"/>
                    </w:rPr>
                    <w:t xml:space="preserve">Перевозка автомашин по маршруту </w:t>
                  </w:r>
                  <w:proofErr w:type="spellStart"/>
                  <w:r w:rsidRPr="00B4310D">
                    <w:rPr>
                      <w:bCs/>
                      <w:sz w:val="22"/>
                      <w:szCs w:val="22"/>
                    </w:rPr>
                    <w:t>Качикатцы-Мохсоголох-Качикатцы</w:t>
                  </w:r>
                  <w:proofErr w:type="spellEnd"/>
                </w:p>
                <w:p w:rsidR="00A51D7A" w:rsidRPr="00B4310D" w:rsidRDefault="00A51D7A" w:rsidP="00C00FA1">
                  <w:pPr>
                    <w:suppressAutoHyphens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21" w:type="dxa"/>
                  <w:vAlign w:val="center"/>
                </w:tcPr>
                <w:p w:rsidR="00A51D7A" w:rsidRDefault="00A51D7A" w:rsidP="00C00FA1">
                  <w:pPr>
                    <w:suppressAutoHyphens/>
                    <w:jc w:val="center"/>
                    <w:rPr>
                      <w:bCs/>
                      <w:color w:val="000000"/>
                      <w:sz w:val="22"/>
                      <w:szCs w:val="22"/>
                      <w:lang w:eastAsia="ar-SA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  <w:lang w:eastAsia="ar-SA"/>
                    </w:rPr>
                    <w:t>220</w:t>
                  </w:r>
                </w:p>
              </w:tc>
            </w:tr>
            <w:tr w:rsidR="00A51D7A" w:rsidRPr="001C110C" w:rsidTr="00C00FA1">
              <w:trPr>
                <w:trHeight w:val="491"/>
              </w:trPr>
              <w:tc>
                <w:tcPr>
                  <w:tcW w:w="943" w:type="dxa"/>
                  <w:vAlign w:val="center"/>
                </w:tcPr>
                <w:p w:rsidR="00A51D7A" w:rsidRPr="00B4310D" w:rsidRDefault="00A51D7A" w:rsidP="00C00FA1">
                  <w:pPr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190" w:type="dxa"/>
                  <w:shd w:val="clear" w:color="auto" w:fill="auto"/>
                  <w:vAlign w:val="center"/>
                </w:tcPr>
                <w:p w:rsidR="00A51D7A" w:rsidRPr="00B4310D" w:rsidRDefault="00A51D7A" w:rsidP="00C00FA1">
                  <w:pPr>
                    <w:suppressAutoHyphens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4310D">
                    <w:rPr>
                      <w:bCs/>
                      <w:color w:val="000000"/>
                      <w:sz w:val="22"/>
                      <w:szCs w:val="22"/>
                    </w:rPr>
                    <w:t xml:space="preserve">Перевозка автомашин по маршруту </w:t>
                  </w:r>
                  <w:proofErr w:type="spellStart"/>
                  <w:proofErr w:type="gramStart"/>
                  <w:r w:rsidRPr="00B4310D">
                    <w:rPr>
                      <w:bCs/>
                      <w:sz w:val="22"/>
                      <w:szCs w:val="22"/>
                    </w:rPr>
                    <w:t>маршруту</w:t>
                  </w:r>
                  <w:proofErr w:type="spellEnd"/>
                  <w:proofErr w:type="gramEnd"/>
                  <w:r w:rsidRPr="00B4310D">
                    <w:rPr>
                      <w:bCs/>
                      <w:sz w:val="22"/>
                      <w:szCs w:val="22"/>
                    </w:rPr>
                    <w:t xml:space="preserve"> Якутск-Н. Бестях-Якутск </w:t>
                  </w:r>
                </w:p>
              </w:tc>
              <w:tc>
                <w:tcPr>
                  <w:tcW w:w="2421" w:type="dxa"/>
                  <w:vAlign w:val="center"/>
                </w:tcPr>
                <w:p w:rsidR="00A51D7A" w:rsidRPr="00B4310D" w:rsidRDefault="00A51D7A" w:rsidP="00C00FA1">
                  <w:pPr>
                    <w:suppressAutoHyphens/>
                    <w:jc w:val="center"/>
                    <w:rPr>
                      <w:bCs/>
                      <w:color w:val="000000"/>
                      <w:sz w:val="22"/>
                      <w:szCs w:val="22"/>
                      <w:lang w:eastAsia="ar-SA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  <w:lang w:eastAsia="ar-SA"/>
                    </w:rPr>
                    <w:t>100</w:t>
                  </w:r>
                </w:p>
              </w:tc>
            </w:tr>
          </w:tbl>
          <w:p w:rsidR="00A51D7A" w:rsidRPr="001C110C" w:rsidRDefault="00A51D7A" w:rsidP="00C00FA1">
            <w:pPr>
              <w:suppressAutoHyphens/>
              <w:spacing w:after="120"/>
              <w:jc w:val="both"/>
              <w:rPr>
                <w:sz w:val="24"/>
                <w:szCs w:val="24"/>
                <w:lang w:eastAsia="ar-SA"/>
              </w:rPr>
            </w:pPr>
            <w:r w:rsidRPr="001C110C">
              <w:rPr>
                <w:sz w:val="24"/>
                <w:szCs w:val="24"/>
                <w:lang w:eastAsia="ar-SA"/>
              </w:rPr>
              <w:tab/>
            </w:r>
            <w:r w:rsidRPr="001C110C">
              <w:rPr>
                <w:sz w:val="24"/>
                <w:szCs w:val="24"/>
                <w:lang w:eastAsia="ar-SA"/>
              </w:rPr>
              <w:tab/>
            </w:r>
          </w:p>
        </w:tc>
      </w:tr>
    </w:tbl>
    <w:p w:rsidR="00A51D7A" w:rsidRDefault="00A51D7A" w:rsidP="00A51D7A">
      <w:pPr>
        <w:suppressAutoHyphens/>
        <w:rPr>
          <w:rFonts w:ascii="Times New Roman CYR" w:hAnsi="Times New Roman CYR" w:cs="Times New Roman CYR"/>
          <w:sz w:val="24"/>
          <w:szCs w:val="24"/>
        </w:rPr>
      </w:pPr>
      <w:r w:rsidRPr="001C110C">
        <w:rPr>
          <w:i/>
          <w:iCs/>
          <w:sz w:val="24"/>
          <w:szCs w:val="24"/>
        </w:rPr>
        <w:t>Место передачи  (пункт назначения):</w:t>
      </w:r>
      <w:r w:rsidRPr="001C110C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A51D7A" w:rsidRDefault="00A51D7A" w:rsidP="00A51D7A">
      <w:pPr>
        <w:suppressAutoHyphens/>
        <w:rPr>
          <w:bCs/>
          <w:sz w:val="24"/>
          <w:szCs w:val="24"/>
        </w:rPr>
      </w:pPr>
      <w:r w:rsidRPr="0096355C">
        <w:rPr>
          <w:bCs/>
          <w:sz w:val="24"/>
          <w:szCs w:val="24"/>
        </w:rPr>
        <w:t>Лот №1</w:t>
      </w:r>
      <w:r>
        <w:rPr>
          <w:bCs/>
          <w:sz w:val="24"/>
          <w:szCs w:val="24"/>
        </w:rPr>
        <w:t>- </w:t>
      </w:r>
      <w:r>
        <w:rPr>
          <w:bCs/>
          <w:sz w:val="24"/>
          <w:szCs w:val="24"/>
        </w:rPr>
        <w:t>330</w:t>
      </w:r>
      <w:r>
        <w:rPr>
          <w:bCs/>
          <w:sz w:val="24"/>
          <w:szCs w:val="24"/>
        </w:rPr>
        <w:t xml:space="preserve"> автомашины </w:t>
      </w:r>
      <w:r w:rsidRPr="0096355C">
        <w:rPr>
          <w:bCs/>
          <w:sz w:val="24"/>
          <w:szCs w:val="24"/>
        </w:rPr>
        <w:t xml:space="preserve"> по маршруту </w:t>
      </w:r>
      <w:proofErr w:type="spellStart"/>
      <w:r w:rsidRPr="0096355C">
        <w:rPr>
          <w:bCs/>
          <w:sz w:val="24"/>
          <w:szCs w:val="24"/>
        </w:rPr>
        <w:t>Качикатцы-Мохсоголох-</w:t>
      </w:r>
      <w:r>
        <w:rPr>
          <w:bCs/>
          <w:sz w:val="24"/>
          <w:szCs w:val="24"/>
        </w:rPr>
        <w:t>Качикатцы</w:t>
      </w:r>
      <w:proofErr w:type="spellEnd"/>
    </w:p>
    <w:p w:rsidR="00A51D7A" w:rsidRDefault="00A51D7A" w:rsidP="00A51D7A">
      <w:pPr>
        <w:suppressAutoHyphens/>
        <w:rPr>
          <w:bCs/>
          <w:sz w:val="24"/>
          <w:szCs w:val="24"/>
        </w:rPr>
      </w:pPr>
      <w:r w:rsidRPr="0096355C">
        <w:rPr>
          <w:bCs/>
          <w:sz w:val="24"/>
          <w:szCs w:val="24"/>
        </w:rPr>
        <w:t>Лот №1</w:t>
      </w:r>
      <w:r>
        <w:rPr>
          <w:bCs/>
          <w:sz w:val="24"/>
          <w:szCs w:val="24"/>
        </w:rPr>
        <w:t>.1</w:t>
      </w:r>
      <w:r>
        <w:rPr>
          <w:bCs/>
          <w:sz w:val="24"/>
          <w:szCs w:val="24"/>
        </w:rPr>
        <w:t>- </w:t>
      </w:r>
      <w:r>
        <w:rPr>
          <w:bCs/>
          <w:sz w:val="24"/>
          <w:szCs w:val="24"/>
        </w:rPr>
        <w:t>220</w:t>
      </w:r>
      <w:r>
        <w:rPr>
          <w:bCs/>
          <w:sz w:val="24"/>
          <w:szCs w:val="24"/>
        </w:rPr>
        <w:t xml:space="preserve"> автомашины </w:t>
      </w:r>
      <w:r w:rsidRPr="0096355C">
        <w:rPr>
          <w:bCs/>
          <w:sz w:val="24"/>
          <w:szCs w:val="24"/>
        </w:rPr>
        <w:t xml:space="preserve"> по маршруту </w:t>
      </w:r>
      <w:proofErr w:type="spellStart"/>
      <w:r w:rsidRPr="0096355C">
        <w:rPr>
          <w:bCs/>
          <w:sz w:val="24"/>
          <w:szCs w:val="24"/>
        </w:rPr>
        <w:t>Качикатцы-Мохсоголох-</w:t>
      </w:r>
      <w:r>
        <w:rPr>
          <w:bCs/>
          <w:sz w:val="24"/>
          <w:szCs w:val="24"/>
        </w:rPr>
        <w:t>Качикатцы</w:t>
      </w:r>
      <w:proofErr w:type="spellEnd"/>
    </w:p>
    <w:p w:rsidR="00A51D7A" w:rsidRPr="00267E11" w:rsidRDefault="00A51D7A" w:rsidP="00A51D7A">
      <w:pPr>
        <w:suppressAutoHyphens/>
        <w:rPr>
          <w:sz w:val="20"/>
        </w:rPr>
      </w:pPr>
    </w:p>
    <w:p w:rsidR="00A51D7A" w:rsidRDefault="00A51D7A" w:rsidP="00A51D7A">
      <w:pPr>
        <w:spacing w:line="276" w:lineRule="auto"/>
        <w:jc w:val="both"/>
        <w:rPr>
          <w:bCs/>
          <w:sz w:val="24"/>
          <w:szCs w:val="24"/>
        </w:rPr>
      </w:pPr>
      <w:r w:rsidRPr="0096355C">
        <w:rPr>
          <w:bCs/>
          <w:sz w:val="24"/>
          <w:szCs w:val="24"/>
        </w:rPr>
        <w:t xml:space="preserve">Лот №2 - </w:t>
      </w:r>
      <w:r>
        <w:rPr>
          <w:bCs/>
          <w:sz w:val="24"/>
          <w:szCs w:val="24"/>
        </w:rPr>
        <w:t>100</w:t>
      </w:r>
      <w:r>
        <w:rPr>
          <w:bCs/>
          <w:sz w:val="24"/>
          <w:szCs w:val="24"/>
        </w:rPr>
        <w:t xml:space="preserve"> автомашины </w:t>
      </w:r>
      <w:r w:rsidRPr="0096355C">
        <w:rPr>
          <w:bCs/>
          <w:sz w:val="24"/>
          <w:szCs w:val="24"/>
        </w:rPr>
        <w:t xml:space="preserve"> по маршруту </w:t>
      </w:r>
      <w:r>
        <w:rPr>
          <w:bCs/>
          <w:sz w:val="24"/>
          <w:szCs w:val="24"/>
        </w:rPr>
        <w:t>Якутск-Н. Бестях</w:t>
      </w:r>
      <w:r w:rsidRPr="0096355C">
        <w:rPr>
          <w:bCs/>
          <w:sz w:val="24"/>
          <w:szCs w:val="24"/>
        </w:rPr>
        <w:t>-Якутск</w:t>
      </w:r>
    </w:p>
    <w:p w:rsidR="00A51D7A" w:rsidRDefault="00A51D7A" w:rsidP="00A51D7A">
      <w:pPr>
        <w:spacing w:line="276" w:lineRule="auto"/>
        <w:jc w:val="both"/>
        <w:rPr>
          <w:bCs/>
          <w:sz w:val="24"/>
          <w:szCs w:val="24"/>
        </w:rPr>
      </w:pPr>
    </w:p>
    <w:p w:rsidR="00A51D7A" w:rsidRPr="0096355C" w:rsidRDefault="00A51D7A" w:rsidP="00A51D7A">
      <w:pPr>
        <w:spacing w:line="276" w:lineRule="auto"/>
        <w:jc w:val="both"/>
        <w:rPr>
          <w:bCs/>
          <w:sz w:val="24"/>
          <w:szCs w:val="24"/>
        </w:rPr>
      </w:pPr>
    </w:p>
    <w:p w:rsidR="00A51D7A" w:rsidRPr="001C110C" w:rsidRDefault="00A51D7A" w:rsidP="00A51D7A">
      <w:pPr>
        <w:numPr>
          <w:ilvl w:val="2"/>
          <w:numId w:val="2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1C110C">
        <w:rPr>
          <w:i/>
          <w:iCs/>
          <w:sz w:val="24"/>
          <w:szCs w:val="24"/>
        </w:rPr>
        <w:t>Сроки доставки:</w:t>
      </w:r>
      <w:r w:rsidRPr="001C110C">
        <w:rPr>
          <w:sz w:val="24"/>
          <w:szCs w:val="24"/>
        </w:rPr>
        <w:t xml:space="preserve"> </w:t>
      </w:r>
      <w:r>
        <w:rPr>
          <w:sz w:val="24"/>
          <w:szCs w:val="24"/>
        </w:rPr>
        <w:t>июнь-</w:t>
      </w:r>
      <w:r>
        <w:rPr>
          <w:sz w:val="24"/>
          <w:szCs w:val="24"/>
        </w:rPr>
        <w:t>октябрь</w:t>
      </w:r>
    </w:p>
    <w:p w:rsidR="00A51D7A" w:rsidRPr="001C110C" w:rsidRDefault="00A51D7A" w:rsidP="00A51D7A">
      <w:pPr>
        <w:numPr>
          <w:ilvl w:val="2"/>
          <w:numId w:val="2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1C110C">
        <w:rPr>
          <w:i/>
          <w:iCs/>
          <w:sz w:val="24"/>
          <w:szCs w:val="24"/>
        </w:rPr>
        <w:t>Технические требования к транспортному средству:</w:t>
      </w:r>
      <w:r w:rsidRPr="001C110C">
        <w:rPr>
          <w:sz w:val="24"/>
          <w:szCs w:val="24"/>
        </w:rPr>
        <w:t xml:space="preserve"> </w:t>
      </w:r>
    </w:p>
    <w:p w:rsidR="00A51D7A" w:rsidRPr="001C110C" w:rsidRDefault="00A51D7A" w:rsidP="00A51D7A">
      <w:pPr>
        <w:tabs>
          <w:tab w:val="left" w:pos="708"/>
        </w:tabs>
        <w:jc w:val="both"/>
        <w:rPr>
          <w:color w:val="000000"/>
          <w:spacing w:val="-6"/>
          <w:sz w:val="24"/>
          <w:szCs w:val="24"/>
        </w:rPr>
      </w:pPr>
      <w:r w:rsidRPr="001C110C">
        <w:rPr>
          <w:color w:val="000000"/>
          <w:spacing w:val="-6"/>
          <w:sz w:val="24"/>
          <w:szCs w:val="24"/>
        </w:rPr>
        <w:t xml:space="preserve">Участник </w:t>
      </w:r>
      <w:r>
        <w:rPr>
          <w:color w:val="000000"/>
          <w:spacing w:val="-6"/>
          <w:sz w:val="24"/>
          <w:szCs w:val="24"/>
        </w:rPr>
        <w:t xml:space="preserve">открытого </w:t>
      </w:r>
      <w:r w:rsidRPr="001C110C">
        <w:rPr>
          <w:color w:val="000000"/>
          <w:spacing w:val="-6"/>
          <w:sz w:val="24"/>
          <w:szCs w:val="24"/>
        </w:rPr>
        <w:t xml:space="preserve">запроса </w:t>
      </w:r>
      <w:proofErr w:type="spellStart"/>
      <w:r w:rsidRPr="001C110C">
        <w:rPr>
          <w:color w:val="000000"/>
          <w:spacing w:val="-6"/>
          <w:sz w:val="24"/>
          <w:szCs w:val="24"/>
        </w:rPr>
        <w:t>предложений</w:t>
      </w:r>
      <w:r>
        <w:rPr>
          <w:color w:val="000000"/>
          <w:spacing w:val="-6"/>
          <w:sz w:val="24"/>
          <w:szCs w:val="24"/>
        </w:rPr>
        <w:t>с</w:t>
      </w:r>
      <w:proofErr w:type="spellEnd"/>
      <w:r>
        <w:rPr>
          <w:color w:val="000000"/>
          <w:spacing w:val="-6"/>
          <w:sz w:val="24"/>
          <w:szCs w:val="24"/>
        </w:rPr>
        <w:t xml:space="preserve"> переторжкой </w:t>
      </w:r>
      <w:r w:rsidRPr="001C110C">
        <w:rPr>
          <w:color w:val="000000"/>
          <w:spacing w:val="-6"/>
          <w:sz w:val="24"/>
          <w:szCs w:val="24"/>
        </w:rPr>
        <w:t xml:space="preserve"> предоставляет всю необходимую разрешительную документацию согласно действующему законодательству на </w:t>
      </w:r>
      <w:r>
        <w:rPr>
          <w:color w:val="000000"/>
          <w:spacing w:val="-6"/>
          <w:sz w:val="24"/>
          <w:szCs w:val="24"/>
        </w:rPr>
        <w:t xml:space="preserve">водный </w:t>
      </w:r>
      <w:r w:rsidRPr="001C110C">
        <w:rPr>
          <w:color w:val="000000"/>
          <w:spacing w:val="-6"/>
          <w:sz w:val="24"/>
          <w:szCs w:val="24"/>
        </w:rPr>
        <w:t xml:space="preserve">транспорт, которым планирует оказание данных услуг по перевозке, в том числе, в обязательном порядке копии следующих документов: </w:t>
      </w:r>
    </w:p>
    <w:p w:rsidR="00A51D7A" w:rsidRPr="0020679D" w:rsidRDefault="00A51D7A" w:rsidP="00A51D7A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20679D">
        <w:rPr>
          <w:sz w:val="24"/>
          <w:szCs w:val="24"/>
        </w:rPr>
        <w:t xml:space="preserve">Технические требования к транспортному средству: </w:t>
      </w:r>
    </w:p>
    <w:p w:rsidR="00A51D7A" w:rsidRPr="0020679D" w:rsidRDefault="00A51D7A" w:rsidP="00A51D7A">
      <w:pPr>
        <w:numPr>
          <w:ilvl w:val="0"/>
          <w:numId w:val="3"/>
        </w:numPr>
        <w:rPr>
          <w:sz w:val="24"/>
          <w:szCs w:val="24"/>
        </w:rPr>
      </w:pPr>
      <w:r w:rsidRPr="0020679D">
        <w:rPr>
          <w:sz w:val="24"/>
          <w:szCs w:val="24"/>
        </w:rPr>
        <w:lastRenderedPageBreak/>
        <w:t>Суда, предназначенные для перевозки, должны по своей классификации, конструкции, оборудованию, снабжению и режиму отвечать Правилам Речного Регистра РФ, Правилам технической эксплуатации речного транспорта РФ и Правилам пожарной безопасности РФ.</w:t>
      </w:r>
    </w:p>
    <w:p w:rsidR="00A51D7A" w:rsidRPr="0020679D" w:rsidRDefault="00A51D7A" w:rsidP="00A51D7A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20679D">
        <w:rPr>
          <w:sz w:val="24"/>
          <w:szCs w:val="24"/>
        </w:rPr>
        <w:t>Участник</w:t>
      </w:r>
      <w:r>
        <w:rPr>
          <w:sz w:val="24"/>
          <w:szCs w:val="24"/>
        </w:rPr>
        <w:t xml:space="preserve"> открытого </w:t>
      </w:r>
      <w:r w:rsidRPr="0020679D">
        <w:rPr>
          <w:sz w:val="24"/>
          <w:szCs w:val="24"/>
        </w:rPr>
        <w:t xml:space="preserve"> запроса предложений</w:t>
      </w:r>
      <w:r>
        <w:rPr>
          <w:sz w:val="24"/>
          <w:szCs w:val="24"/>
        </w:rPr>
        <w:t xml:space="preserve"> с переторжкой </w:t>
      </w:r>
      <w:r w:rsidRPr="0020679D">
        <w:rPr>
          <w:sz w:val="24"/>
          <w:szCs w:val="24"/>
        </w:rPr>
        <w:t xml:space="preserve"> предоставляет всю необходимую разрешительную документацию, сканированную с оригинала, согласно действующему законодательству на суда, которыми планируется оказание данных услуг по перевозке, в том числе, в обязательном порядке: </w:t>
      </w:r>
    </w:p>
    <w:p w:rsidR="00A51D7A" w:rsidRPr="0020679D" w:rsidRDefault="00A51D7A" w:rsidP="00A51D7A">
      <w:pPr>
        <w:numPr>
          <w:ilvl w:val="0"/>
          <w:numId w:val="3"/>
        </w:numPr>
        <w:rPr>
          <w:sz w:val="24"/>
          <w:szCs w:val="24"/>
        </w:rPr>
      </w:pPr>
      <w:r w:rsidRPr="0020679D">
        <w:rPr>
          <w:sz w:val="24"/>
          <w:szCs w:val="24"/>
        </w:rPr>
        <w:t>Свидетельство о праве собственности на  судно или договор аренды судна, предусматривающий срок передачи судна в распоряжение арендатора на период навигации 201</w:t>
      </w:r>
      <w:r>
        <w:rPr>
          <w:sz w:val="24"/>
          <w:szCs w:val="24"/>
        </w:rPr>
        <w:t>5</w:t>
      </w:r>
      <w:bookmarkStart w:id="1" w:name="_GoBack"/>
      <w:bookmarkEnd w:id="1"/>
      <w:r w:rsidRPr="0020679D">
        <w:rPr>
          <w:sz w:val="24"/>
          <w:szCs w:val="24"/>
        </w:rPr>
        <w:t xml:space="preserve"> года, или договор доверительного управления судном. Передача судна в доверительное управление подлежит обязательной государственной регистрации в Государственном судовом реестре Российской Федерации. </w:t>
      </w:r>
    </w:p>
    <w:p w:rsidR="00A51D7A" w:rsidRPr="0020679D" w:rsidRDefault="00A51D7A" w:rsidP="00A51D7A">
      <w:pPr>
        <w:numPr>
          <w:ilvl w:val="0"/>
          <w:numId w:val="3"/>
        </w:numPr>
        <w:rPr>
          <w:sz w:val="24"/>
          <w:szCs w:val="24"/>
        </w:rPr>
      </w:pPr>
      <w:r w:rsidRPr="0020679D">
        <w:rPr>
          <w:sz w:val="24"/>
          <w:szCs w:val="24"/>
        </w:rPr>
        <w:tab/>
        <w:t>Свидетельство о годности судна к плаванию.</w:t>
      </w:r>
    </w:p>
    <w:p w:rsidR="00A51D7A" w:rsidRPr="001C110C" w:rsidRDefault="00A51D7A" w:rsidP="00A51D7A">
      <w:pPr>
        <w:numPr>
          <w:ilvl w:val="2"/>
          <w:numId w:val="2"/>
        </w:numPr>
        <w:autoSpaceDE w:val="0"/>
        <w:autoSpaceDN w:val="0"/>
        <w:adjustRightInd w:val="0"/>
        <w:spacing w:after="200" w:line="276" w:lineRule="auto"/>
        <w:ind w:left="0" w:firstLine="0"/>
        <w:jc w:val="both"/>
        <w:rPr>
          <w:color w:val="000000"/>
          <w:spacing w:val="-6"/>
          <w:sz w:val="24"/>
          <w:szCs w:val="24"/>
        </w:rPr>
      </w:pPr>
      <w:r w:rsidRPr="001C110C">
        <w:rPr>
          <w:rFonts w:ascii="Times New Roman CYR" w:hAnsi="Times New Roman CYR" w:cs="Times New Roman CYR"/>
          <w:i/>
          <w:iCs/>
          <w:sz w:val="24"/>
          <w:szCs w:val="24"/>
        </w:rPr>
        <w:t xml:space="preserve">  Условия перевозки</w:t>
      </w:r>
      <w:r w:rsidRPr="001C110C">
        <w:rPr>
          <w:rFonts w:ascii="Calibri" w:eastAsia="Calibri" w:hAnsi="Calibri"/>
          <w:i/>
          <w:iCs/>
          <w:sz w:val="24"/>
          <w:szCs w:val="24"/>
          <w:lang w:eastAsia="en-US"/>
        </w:rPr>
        <w:t xml:space="preserve">: </w:t>
      </w:r>
      <w:r w:rsidRPr="001C110C">
        <w:rPr>
          <w:color w:val="000000"/>
          <w:spacing w:val="-6"/>
          <w:sz w:val="24"/>
          <w:szCs w:val="24"/>
        </w:rPr>
        <w:t xml:space="preserve">Перевозка </w:t>
      </w:r>
      <w:proofErr w:type="spellStart"/>
      <w:r>
        <w:rPr>
          <w:color w:val="000000"/>
          <w:spacing w:val="-6"/>
          <w:sz w:val="24"/>
          <w:szCs w:val="24"/>
        </w:rPr>
        <w:t>транспортныхсредств</w:t>
      </w:r>
      <w:proofErr w:type="spellEnd"/>
      <w:r w:rsidRPr="001C110C">
        <w:rPr>
          <w:color w:val="000000"/>
          <w:spacing w:val="-6"/>
          <w:sz w:val="24"/>
          <w:szCs w:val="24"/>
        </w:rPr>
        <w:t xml:space="preserve"> осуществляется на основа</w:t>
      </w:r>
      <w:r>
        <w:rPr>
          <w:color w:val="000000"/>
          <w:spacing w:val="-6"/>
          <w:sz w:val="24"/>
          <w:szCs w:val="24"/>
        </w:rPr>
        <w:t>нии договора и заявок Заказчика</w:t>
      </w:r>
      <w:proofErr w:type="gramStart"/>
      <w:r>
        <w:rPr>
          <w:color w:val="000000"/>
          <w:spacing w:val="-6"/>
          <w:sz w:val="24"/>
          <w:szCs w:val="24"/>
        </w:rPr>
        <w:t>.</w:t>
      </w:r>
      <w:proofErr w:type="gramEnd"/>
      <w:r w:rsidRPr="001C110C">
        <w:rPr>
          <w:color w:val="000000"/>
          <w:spacing w:val="-6"/>
          <w:sz w:val="24"/>
          <w:szCs w:val="24"/>
        </w:rPr>
        <w:t xml:space="preserve"> </w:t>
      </w:r>
      <w:proofErr w:type="gramStart"/>
      <w:r w:rsidRPr="001C110C">
        <w:rPr>
          <w:color w:val="000000"/>
          <w:spacing w:val="-6"/>
          <w:sz w:val="24"/>
          <w:szCs w:val="24"/>
        </w:rPr>
        <w:t>н</w:t>
      </w:r>
      <w:proofErr w:type="gramEnd"/>
      <w:r w:rsidRPr="001C110C">
        <w:rPr>
          <w:color w:val="000000"/>
          <w:spacing w:val="-6"/>
          <w:sz w:val="24"/>
          <w:szCs w:val="24"/>
        </w:rPr>
        <w:t>о не ранее даты извещения об официал</w:t>
      </w:r>
      <w:r>
        <w:rPr>
          <w:color w:val="000000"/>
          <w:spacing w:val="-6"/>
          <w:sz w:val="24"/>
          <w:szCs w:val="24"/>
        </w:rPr>
        <w:t xml:space="preserve">ьном открытии ледовой переправы. </w:t>
      </w:r>
      <w:r w:rsidRPr="001C110C">
        <w:rPr>
          <w:color w:val="000000"/>
          <w:spacing w:val="-6"/>
          <w:sz w:val="24"/>
          <w:szCs w:val="24"/>
        </w:rPr>
        <w:t>Перевозчик обязан своевременно и в сохранности доставить вверенный ему Заказчиком груз в пункты назначения с соблюдением</w:t>
      </w:r>
      <w:r>
        <w:rPr>
          <w:color w:val="000000"/>
          <w:spacing w:val="-6"/>
          <w:sz w:val="24"/>
          <w:szCs w:val="24"/>
        </w:rPr>
        <w:t xml:space="preserve"> </w:t>
      </w:r>
      <w:r w:rsidRPr="001C110C">
        <w:rPr>
          <w:color w:val="000000"/>
          <w:spacing w:val="-6"/>
          <w:sz w:val="24"/>
          <w:szCs w:val="24"/>
        </w:rPr>
        <w:t xml:space="preserve"> условий и сроков доставки грузов до пунктов назначения</w:t>
      </w:r>
      <w:r>
        <w:rPr>
          <w:color w:val="000000"/>
          <w:spacing w:val="-6"/>
          <w:sz w:val="24"/>
          <w:szCs w:val="24"/>
        </w:rPr>
        <w:t>.</w:t>
      </w:r>
      <w:r w:rsidRPr="001C110C">
        <w:rPr>
          <w:color w:val="000000"/>
          <w:spacing w:val="-6"/>
          <w:sz w:val="24"/>
          <w:szCs w:val="24"/>
        </w:rPr>
        <w:t xml:space="preserve"> </w:t>
      </w:r>
    </w:p>
    <w:p w:rsidR="00A51D7A" w:rsidRPr="001C110C" w:rsidRDefault="00A51D7A" w:rsidP="00A51D7A">
      <w:pPr>
        <w:numPr>
          <w:ilvl w:val="2"/>
          <w:numId w:val="2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1C110C">
        <w:rPr>
          <w:rFonts w:ascii="Times New Roman CYR" w:hAnsi="Times New Roman CYR" w:cs="Times New Roman CYR"/>
          <w:i/>
          <w:iCs/>
          <w:sz w:val="24"/>
          <w:szCs w:val="24"/>
        </w:rPr>
        <w:t>Грузоотправитель и грузополучатель:</w:t>
      </w:r>
      <w:r w:rsidRPr="001C110C">
        <w:rPr>
          <w:rFonts w:ascii="Times New Roman CYR" w:hAnsi="Times New Roman CYR" w:cs="Times New Roman CYR"/>
          <w:sz w:val="24"/>
          <w:szCs w:val="24"/>
        </w:rPr>
        <w:t xml:space="preserve"> Заказчик </w:t>
      </w:r>
      <w:r>
        <w:rPr>
          <w:rFonts w:ascii="Times New Roman CYR" w:hAnsi="Times New Roman CYR" w:cs="Times New Roman CYR"/>
          <w:sz w:val="24"/>
          <w:szCs w:val="24"/>
        </w:rPr>
        <w:t xml:space="preserve">открытого </w:t>
      </w:r>
      <w:r w:rsidRPr="001C110C">
        <w:rPr>
          <w:rFonts w:ascii="Times New Roman CYR" w:hAnsi="Times New Roman CYR" w:cs="Times New Roman CYR"/>
          <w:sz w:val="24"/>
          <w:szCs w:val="24"/>
        </w:rPr>
        <w:t>запроса предложений</w:t>
      </w:r>
      <w:r>
        <w:rPr>
          <w:rFonts w:ascii="Times New Roman CYR" w:hAnsi="Times New Roman CYR" w:cs="Times New Roman CYR"/>
          <w:sz w:val="24"/>
          <w:szCs w:val="24"/>
        </w:rPr>
        <w:t xml:space="preserve"> с переторжкой</w:t>
      </w:r>
    </w:p>
    <w:p w:rsidR="00A51D7A" w:rsidRPr="001C110C" w:rsidRDefault="00A51D7A" w:rsidP="00A51D7A">
      <w:pPr>
        <w:numPr>
          <w:ilvl w:val="2"/>
          <w:numId w:val="2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1C110C">
        <w:rPr>
          <w:i/>
          <w:iCs/>
          <w:sz w:val="24"/>
          <w:szCs w:val="24"/>
        </w:rPr>
        <w:t>Технические требования к Перевозчику:</w:t>
      </w:r>
    </w:p>
    <w:p w:rsidR="00A51D7A" w:rsidRPr="001C110C" w:rsidRDefault="00A51D7A" w:rsidP="00A51D7A">
      <w:pPr>
        <w:numPr>
          <w:ilvl w:val="0"/>
          <w:numId w:val="4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1C110C">
        <w:rPr>
          <w:color w:val="000000"/>
          <w:spacing w:val="-6"/>
          <w:sz w:val="24"/>
          <w:szCs w:val="24"/>
        </w:rPr>
        <w:t xml:space="preserve">предоставить для перевозки грузов исправный </w:t>
      </w:r>
      <w:r>
        <w:rPr>
          <w:color w:val="000000"/>
          <w:spacing w:val="-6"/>
          <w:sz w:val="24"/>
          <w:szCs w:val="24"/>
        </w:rPr>
        <w:t xml:space="preserve">водный </w:t>
      </w:r>
      <w:r w:rsidRPr="001C110C">
        <w:rPr>
          <w:color w:val="000000"/>
          <w:spacing w:val="-6"/>
          <w:sz w:val="24"/>
          <w:szCs w:val="24"/>
        </w:rPr>
        <w:t>транспорт, имеющий всю    необходимую разрешительную документацию согласно действующему законодательству,</w:t>
      </w:r>
      <w:r w:rsidRPr="001C110C">
        <w:rPr>
          <w:iCs/>
          <w:sz w:val="24"/>
          <w:szCs w:val="24"/>
        </w:rPr>
        <w:t xml:space="preserve">  </w:t>
      </w:r>
    </w:p>
    <w:p w:rsidR="00A51D7A" w:rsidRPr="001C110C" w:rsidRDefault="00A51D7A" w:rsidP="00A51D7A">
      <w:pPr>
        <w:numPr>
          <w:ilvl w:val="0"/>
          <w:numId w:val="4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1C110C">
        <w:rPr>
          <w:iCs/>
          <w:sz w:val="24"/>
          <w:szCs w:val="24"/>
        </w:rPr>
        <w:t xml:space="preserve">подать </w:t>
      </w:r>
      <w:r>
        <w:rPr>
          <w:iCs/>
          <w:sz w:val="24"/>
          <w:szCs w:val="24"/>
        </w:rPr>
        <w:t xml:space="preserve">водный </w:t>
      </w:r>
      <w:r w:rsidRPr="001C110C">
        <w:rPr>
          <w:iCs/>
          <w:sz w:val="24"/>
          <w:szCs w:val="24"/>
        </w:rPr>
        <w:t>транспорт в количестве достаточном для перевозки заявленного Заказчиком объема грузов, согласно срокам доставки</w:t>
      </w:r>
      <w:r>
        <w:rPr>
          <w:iCs/>
          <w:sz w:val="24"/>
          <w:szCs w:val="24"/>
        </w:rPr>
        <w:t>.</w:t>
      </w:r>
    </w:p>
    <w:p w:rsidR="00A51D7A" w:rsidRPr="001C110C" w:rsidRDefault="00A51D7A" w:rsidP="00A51D7A">
      <w:pPr>
        <w:numPr>
          <w:ilvl w:val="0"/>
          <w:numId w:val="4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1C110C">
        <w:rPr>
          <w:color w:val="000000"/>
          <w:spacing w:val="-6"/>
          <w:sz w:val="24"/>
          <w:szCs w:val="24"/>
        </w:rPr>
        <w:t xml:space="preserve">подать </w:t>
      </w:r>
      <w:r>
        <w:rPr>
          <w:color w:val="000000"/>
          <w:spacing w:val="-6"/>
          <w:sz w:val="24"/>
          <w:szCs w:val="24"/>
        </w:rPr>
        <w:t xml:space="preserve">водный </w:t>
      </w:r>
      <w:r w:rsidRPr="001C110C">
        <w:rPr>
          <w:color w:val="000000"/>
          <w:spacing w:val="-6"/>
          <w:sz w:val="24"/>
          <w:szCs w:val="24"/>
        </w:rPr>
        <w:t xml:space="preserve">транспорт под погрузку,  </w:t>
      </w:r>
    </w:p>
    <w:p w:rsidR="00A51D7A" w:rsidRPr="001C110C" w:rsidRDefault="00A51D7A" w:rsidP="00A51D7A">
      <w:pPr>
        <w:numPr>
          <w:ilvl w:val="0"/>
          <w:numId w:val="4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1C110C">
        <w:rPr>
          <w:color w:val="000000"/>
          <w:spacing w:val="-6"/>
          <w:sz w:val="24"/>
          <w:szCs w:val="24"/>
        </w:rPr>
        <w:t xml:space="preserve">доставить в пункт назначения, </w:t>
      </w:r>
    </w:p>
    <w:p w:rsidR="00A51D7A" w:rsidRPr="001C110C" w:rsidRDefault="00A51D7A" w:rsidP="00A51D7A">
      <w:pPr>
        <w:numPr>
          <w:ilvl w:val="0"/>
          <w:numId w:val="4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1C110C">
        <w:rPr>
          <w:iCs/>
          <w:sz w:val="24"/>
          <w:szCs w:val="24"/>
        </w:rPr>
        <w:t>обеспечить сохранность количественных и качественных характеристик</w:t>
      </w:r>
      <w:r w:rsidRPr="001C110C">
        <w:rPr>
          <w:color w:val="000000"/>
          <w:spacing w:val="-6"/>
          <w:sz w:val="24"/>
          <w:szCs w:val="24"/>
        </w:rPr>
        <w:t xml:space="preserve"> груза</w:t>
      </w:r>
      <w:r w:rsidRPr="001C110C">
        <w:rPr>
          <w:iCs/>
          <w:sz w:val="24"/>
          <w:szCs w:val="24"/>
        </w:rPr>
        <w:t>,   переданного Заказчиком Перевозчику, для доставки до пунктов назначения.</w:t>
      </w:r>
    </w:p>
    <w:p w:rsidR="00A51D7A" w:rsidRPr="001C110C" w:rsidRDefault="00A51D7A" w:rsidP="00A51D7A">
      <w:pPr>
        <w:tabs>
          <w:tab w:val="left" w:pos="708"/>
        </w:tabs>
        <w:jc w:val="both"/>
        <w:rPr>
          <w:color w:val="000000"/>
          <w:spacing w:val="-6"/>
          <w:sz w:val="24"/>
          <w:szCs w:val="24"/>
        </w:rPr>
      </w:pPr>
    </w:p>
    <w:p w:rsidR="00A51D7A" w:rsidRPr="001C110C" w:rsidRDefault="00A51D7A" w:rsidP="00A51D7A">
      <w:pPr>
        <w:tabs>
          <w:tab w:val="left" w:pos="708"/>
        </w:tabs>
        <w:jc w:val="both"/>
        <w:rPr>
          <w:sz w:val="24"/>
          <w:szCs w:val="24"/>
        </w:rPr>
      </w:pPr>
      <w:r w:rsidRPr="001C110C">
        <w:rPr>
          <w:sz w:val="24"/>
          <w:szCs w:val="24"/>
        </w:rPr>
        <w:t>2.1.10.</w:t>
      </w:r>
      <w:r w:rsidRPr="001C110C">
        <w:rPr>
          <w:i/>
          <w:iCs/>
          <w:sz w:val="24"/>
          <w:szCs w:val="24"/>
        </w:rPr>
        <w:t>Оплата услуг:</w:t>
      </w:r>
      <w:r w:rsidRPr="001C110C">
        <w:rPr>
          <w:iCs/>
          <w:sz w:val="24"/>
          <w:szCs w:val="24"/>
        </w:rPr>
        <w:t xml:space="preserve"> </w:t>
      </w:r>
      <w:r w:rsidRPr="001C110C">
        <w:rPr>
          <w:sz w:val="24"/>
          <w:szCs w:val="24"/>
        </w:rPr>
        <w:t>Безналичный расчет. Оплата стоимости оказанных Перевозчиком услуг по перевозки груза производится Заказчиком в соответствии со спецификацией к Договору, заключаемому с Перевозчиком, предложение которого признано лучшим по итогам проведенного</w:t>
      </w:r>
      <w:r>
        <w:rPr>
          <w:sz w:val="24"/>
          <w:szCs w:val="24"/>
        </w:rPr>
        <w:t xml:space="preserve"> открытого</w:t>
      </w:r>
      <w:r w:rsidRPr="001C110C">
        <w:rPr>
          <w:sz w:val="24"/>
          <w:szCs w:val="24"/>
        </w:rPr>
        <w:t xml:space="preserve"> запроса предложений</w:t>
      </w:r>
      <w:r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переторжуой</w:t>
      </w:r>
      <w:proofErr w:type="spellEnd"/>
      <w:r w:rsidRPr="001C110C">
        <w:rPr>
          <w:sz w:val="24"/>
          <w:szCs w:val="24"/>
        </w:rPr>
        <w:t>, по факту оказания услуг из расчета доставленного количества груза в пункт на</w:t>
      </w:r>
      <w:r>
        <w:rPr>
          <w:sz w:val="24"/>
          <w:szCs w:val="24"/>
        </w:rPr>
        <w:t>значения, установленного тарифа.</w:t>
      </w:r>
      <w:r w:rsidRPr="001C110C">
        <w:rPr>
          <w:sz w:val="24"/>
          <w:szCs w:val="24"/>
        </w:rPr>
        <w:t xml:space="preserve"> </w:t>
      </w:r>
    </w:p>
    <w:p w:rsidR="00A51D7A" w:rsidRPr="001C110C" w:rsidRDefault="00A51D7A" w:rsidP="00A51D7A">
      <w:pPr>
        <w:tabs>
          <w:tab w:val="left" w:pos="2940"/>
        </w:tabs>
        <w:ind w:right="-177"/>
        <w:jc w:val="both"/>
        <w:rPr>
          <w:sz w:val="24"/>
          <w:szCs w:val="24"/>
        </w:rPr>
      </w:pPr>
      <w:r w:rsidRPr="001C110C">
        <w:rPr>
          <w:sz w:val="24"/>
          <w:szCs w:val="24"/>
        </w:rPr>
        <w:t xml:space="preserve">- в течение 10 (Десяти) банковских дней с момента получения подлинных документов, оформленных в установленном порядке: акта оказанных услуг, счет-фактуры, </w:t>
      </w:r>
      <w:r>
        <w:rPr>
          <w:sz w:val="24"/>
          <w:szCs w:val="24"/>
        </w:rPr>
        <w:t xml:space="preserve"> посадочных талонов</w:t>
      </w:r>
      <w:proofErr w:type="gramStart"/>
      <w:r>
        <w:rPr>
          <w:sz w:val="24"/>
          <w:szCs w:val="24"/>
        </w:rPr>
        <w:t xml:space="preserve"> </w:t>
      </w:r>
      <w:r w:rsidRPr="001C110C">
        <w:rPr>
          <w:sz w:val="24"/>
          <w:szCs w:val="24"/>
        </w:rPr>
        <w:t>,</w:t>
      </w:r>
      <w:proofErr w:type="gramEnd"/>
      <w:r w:rsidRPr="001C110C">
        <w:rPr>
          <w:sz w:val="24"/>
          <w:szCs w:val="24"/>
        </w:rPr>
        <w:t xml:space="preserve"> а также счета на оплату.</w:t>
      </w:r>
    </w:p>
    <w:p w:rsidR="00A51D7A" w:rsidRPr="001C110C" w:rsidRDefault="00A51D7A" w:rsidP="00A51D7A">
      <w:pPr>
        <w:tabs>
          <w:tab w:val="left" w:pos="708"/>
        </w:tabs>
        <w:jc w:val="both"/>
        <w:rPr>
          <w:sz w:val="24"/>
          <w:szCs w:val="24"/>
        </w:rPr>
      </w:pPr>
    </w:p>
    <w:p w:rsidR="00165FAA" w:rsidRDefault="00165FAA"/>
    <w:sectPr w:rsidR="00165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821AC"/>
    <w:multiLevelType w:val="hybridMultilevel"/>
    <w:tmpl w:val="E78C9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EE6A57"/>
    <w:multiLevelType w:val="hybridMultilevel"/>
    <w:tmpl w:val="CC9AB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293D2A"/>
    <w:multiLevelType w:val="hybridMultilevel"/>
    <w:tmpl w:val="AEA2F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7C7A41"/>
    <w:multiLevelType w:val="multilevel"/>
    <w:tmpl w:val="D3C0EC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3711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7A"/>
    <w:rsid w:val="00165FAA"/>
    <w:rsid w:val="00A5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D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D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Лобанова Наталья Аркадьевна</dc:creator>
  <cp:lastModifiedBy>Лобанова Наталья Аркадьевна</cp:lastModifiedBy>
  <cp:revision>1</cp:revision>
  <dcterms:created xsi:type="dcterms:W3CDTF">2015-04-14T02:19:00Z</dcterms:created>
  <dcterms:modified xsi:type="dcterms:W3CDTF">2015-04-14T02:23:00Z</dcterms:modified>
</cp:coreProperties>
</file>